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E9" w:rsidRDefault="00272CE9">
      <w:pPr>
        <w:spacing w:line="200" w:lineRule="exact"/>
      </w:pPr>
    </w:p>
    <w:p w:rsidR="00272CE9" w:rsidRDefault="00272CE9">
      <w:pPr>
        <w:sectPr w:rsidR="00272CE9"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</w:pPr>
    </w:p>
    <w:p w:rsidR="00272CE9" w:rsidRDefault="00272CE9">
      <w:p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</w:pPr>
    </w:p>
    <w:p w:rsidR="00272CE9" w:rsidRDefault="00272CE9">
      <w:p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</w:pPr>
    </w:p>
    <w:p w:rsidR="00272CE9" w:rsidRDefault="00272CE9">
      <w:p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</w:pPr>
    </w:p>
    <w:p w:rsidR="00272CE9" w:rsidRDefault="00272CE9">
      <w:p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27" w:lineRule="exact"/>
      </w:pPr>
    </w:p>
    <w:p w:rsidR="00272CE9" w:rsidRDefault="00272CE9">
      <w:p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913F10">
      <w:pPr>
        <w:autoSpaceDE w:val="0"/>
        <w:autoSpaceDN w:val="0"/>
        <w:spacing w:line="185" w:lineRule="auto"/>
        <w:ind w:left="3017"/>
        <w:rPr>
          <w:lang w:eastAsia="zh-TW"/>
        </w:rPr>
      </w:pPr>
      <w:r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eastAsia="zh-TW"/>
        </w:rPr>
        <w:t>明志科技大學</w:t>
      </w:r>
      <w:r>
        <w:rPr>
          <w:rFonts w:ascii="Arial Unicode MS" w:eastAsia="Arial Unicode MS" w:hAnsi="Arial Unicode MS" w:cs="Arial Unicode MS"/>
          <w:b/>
          <w:color w:val="000000"/>
          <w:spacing w:val="1"/>
          <w:sz w:val="40"/>
          <w:szCs w:val="40"/>
          <w:lang w:eastAsia="zh-TW"/>
        </w:rPr>
        <w:t>化學</w:t>
      </w:r>
      <w:r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eastAsia="zh-TW"/>
        </w:rPr>
        <w:t>工程系</w:t>
      </w:r>
      <w:r>
        <w:rPr>
          <w:rFonts w:ascii="Arial" w:eastAsia="Arial" w:hAnsi="Arial" w:cs="Arial"/>
          <w:b/>
          <w:color w:val="000000"/>
          <w:spacing w:val="1"/>
          <w:sz w:val="40"/>
          <w:szCs w:val="40"/>
          <w:lang w:eastAsia="zh-TW"/>
        </w:rPr>
        <w:t>(</w:t>
      </w:r>
      <w:r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eastAsia="zh-TW"/>
        </w:rPr>
        <w:t>大學部</w:t>
      </w:r>
      <w:r>
        <w:rPr>
          <w:rFonts w:ascii="Arial" w:eastAsia="Arial" w:hAnsi="Arial" w:cs="Arial"/>
          <w:b/>
          <w:color w:val="000000"/>
          <w:spacing w:val="1"/>
          <w:sz w:val="40"/>
          <w:szCs w:val="40"/>
          <w:lang w:eastAsia="zh-TW"/>
        </w:rPr>
        <w:t>)</w:t>
      </w:r>
    </w:p>
    <w:p w:rsidR="00272CE9" w:rsidRDefault="00272CE9">
      <w:pPr>
        <w:spacing w:line="363" w:lineRule="exact"/>
        <w:rPr>
          <w:lang w:eastAsia="zh-TW"/>
        </w:rPr>
      </w:pPr>
    </w:p>
    <w:p w:rsidR="00272CE9" w:rsidRDefault="00913F10">
      <w:pPr>
        <w:autoSpaceDE w:val="0"/>
        <w:autoSpaceDN w:val="0"/>
        <w:spacing w:line="185" w:lineRule="auto"/>
        <w:ind w:left="3751"/>
        <w:rPr>
          <w:lang w:eastAsia="zh-TW"/>
        </w:rPr>
      </w:pPr>
      <w:r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eastAsia="zh-TW"/>
        </w:rPr>
        <w:t>系務諮議委員</w:t>
      </w:r>
      <w:r>
        <w:rPr>
          <w:rFonts w:ascii="Arial Unicode MS" w:eastAsia="Arial Unicode MS" w:hAnsi="Arial Unicode MS" w:cs="Arial Unicode MS"/>
          <w:b/>
          <w:color w:val="000000"/>
          <w:spacing w:val="2"/>
          <w:sz w:val="40"/>
          <w:szCs w:val="40"/>
          <w:lang w:eastAsia="zh-TW"/>
        </w:rPr>
        <w:t>問</w:t>
      </w:r>
      <w:r>
        <w:rPr>
          <w:rFonts w:ascii="Arial Unicode MS" w:eastAsia="Arial Unicode MS" w:hAnsi="Arial Unicode MS" w:cs="Arial Unicode MS"/>
          <w:b/>
          <w:color w:val="000000"/>
          <w:spacing w:val="1"/>
          <w:sz w:val="40"/>
          <w:szCs w:val="40"/>
          <w:lang w:eastAsia="zh-TW"/>
        </w:rPr>
        <w:t>卷調查表</w:t>
      </w: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75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3703"/>
        <w:gridCol w:w="1041"/>
        <w:gridCol w:w="1078"/>
        <w:gridCol w:w="1140"/>
        <w:gridCol w:w="1121"/>
        <w:gridCol w:w="1291"/>
      </w:tblGrid>
      <w:tr w:rsidR="00272CE9">
        <w:trPr>
          <w:trHeight w:hRule="exact" w:val="729"/>
        </w:trPr>
        <w:tc>
          <w:tcPr>
            <w:tcW w:w="1057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272CE9" w:rsidRDefault="00272CE9">
            <w:pPr>
              <w:spacing w:line="194" w:lineRule="exact"/>
              <w:rPr>
                <w:lang w:eastAsia="zh-TW"/>
              </w:rPr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4791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-4"/>
              </w:rPr>
              <w:t>基本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-2"/>
              </w:rPr>
              <w:t>資料</w:t>
            </w:r>
          </w:p>
        </w:tc>
      </w:tr>
      <w:tr w:rsidR="00272CE9">
        <w:trPr>
          <w:trHeight w:hRule="exact" w:val="1051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355" w:lineRule="exact"/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352"/>
            </w:pPr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單位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2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355" w:lineRule="exact"/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808"/>
            </w:pPr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姓名</w:t>
            </w:r>
          </w:p>
        </w:tc>
        <w:tc>
          <w:tcPr>
            <w:tcW w:w="35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</w:tr>
      <w:tr w:rsidR="00272CE9">
        <w:trPr>
          <w:trHeight w:hRule="exact" w:val="732"/>
        </w:trPr>
        <w:tc>
          <w:tcPr>
            <w:tcW w:w="1057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272CE9" w:rsidRDefault="00272CE9">
            <w:pPr>
              <w:spacing w:line="197" w:lineRule="exact"/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4551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-3"/>
              </w:rPr>
              <w:t>教育目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-1"/>
              </w:rPr>
              <w:t>標問卷</w:t>
            </w:r>
          </w:p>
        </w:tc>
      </w:tr>
      <w:tr w:rsidR="00272CE9">
        <w:trPr>
          <w:trHeight w:hRule="exact" w:val="730"/>
        </w:trPr>
        <w:tc>
          <w:tcPr>
            <w:tcW w:w="12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200" w:lineRule="exact"/>
            </w:pPr>
          </w:p>
          <w:p w:rsidR="00272CE9" w:rsidRDefault="00272CE9">
            <w:pPr>
              <w:spacing w:line="360" w:lineRule="exact"/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352"/>
            </w:pPr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編號</w:t>
            </w:r>
          </w:p>
        </w:tc>
        <w:tc>
          <w:tcPr>
            <w:tcW w:w="3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200" w:lineRule="exact"/>
            </w:pPr>
          </w:p>
          <w:p w:rsidR="00272CE9" w:rsidRDefault="00272CE9">
            <w:pPr>
              <w:spacing w:line="360" w:lineRule="exact"/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1600"/>
            </w:pPr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問題</w:t>
            </w:r>
          </w:p>
        </w:tc>
        <w:tc>
          <w:tcPr>
            <w:tcW w:w="56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195" w:lineRule="exact"/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2575"/>
            </w:pPr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評比</w:t>
            </w:r>
          </w:p>
        </w:tc>
      </w:tr>
      <w:tr w:rsidR="00272CE9">
        <w:trPr>
          <w:trHeight w:hRule="exact" w:val="729"/>
        </w:trPr>
        <w:tc>
          <w:tcPr>
            <w:tcW w:w="12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37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194" w:lineRule="exact"/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151"/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很同意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194" w:lineRule="exact"/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168"/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同</w:t>
            </w:r>
            <w:r>
              <w:rPr>
                <w:rFonts w:ascii="Arial Unicode MS" w:eastAsia="Arial Unicode MS" w:hAnsi="Arial Unicode MS" w:cs="Arial Unicode MS"/>
                <w:spacing w:val="9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意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194" w:lineRule="exact"/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199"/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普</w:t>
            </w:r>
            <w:r>
              <w:rPr>
                <w:rFonts w:ascii="Arial Unicode MS" w:eastAsia="Arial Unicode MS" w:hAnsi="Arial Unicode MS" w:cs="Arial Unicode MS"/>
                <w:spacing w:val="9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通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194" w:lineRule="exact"/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189"/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不同意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194" w:lineRule="exact"/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144"/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很不</w:t>
            </w:r>
            <w:r>
              <w:rPr>
                <w:rFonts w:ascii="Arial Unicode MS" w:eastAsia="Arial Unicode MS" w:hAnsi="Arial Unicode MS" w:cs="Arial Unicode MS"/>
                <w:color w:val="000000"/>
                <w:spacing w:val="-2"/>
              </w:rPr>
              <w:t>同意</w:t>
            </w:r>
          </w:p>
        </w:tc>
      </w:tr>
      <w:tr w:rsidR="00272CE9">
        <w:trPr>
          <w:trHeight w:hRule="exact" w:val="729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212" w:lineRule="exact"/>
            </w:pPr>
          </w:p>
          <w:p w:rsidR="00272CE9" w:rsidRDefault="00913F10">
            <w:pPr>
              <w:spacing w:line="244" w:lineRule="auto"/>
              <w:ind w:left="525"/>
            </w:pPr>
            <w:r>
              <w:rPr>
                <w:rFonts w:ascii="Arial" w:eastAsia="Arial" w:hAnsi="Arial" w:cs="Arial"/>
                <w:color w:val="000000"/>
                <w:spacing w:val="-12"/>
              </w:rPr>
              <w:t>1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194" w:lineRule="exact"/>
              <w:rPr>
                <w:lang w:eastAsia="zh-TW"/>
              </w:rPr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5"/>
                <w:lang w:eastAsia="zh-TW"/>
              </w:rPr>
              <w:t>運用基礎知識與工程技術的能力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"/>
                <w:lang w:eastAsia="zh-TW"/>
              </w:rPr>
              <w:t>。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</w:tr>
      <w:tr w:rsidR="00272CE9">
        <w:trPr>
          <w:trHeight w:hRule="exact" w:val="729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212" w:lineRule="exact"/>
              <w:rPr>
                <w:lang w:eastAsia="zh-TW"/>
              </w:rPr>
            </w:pPr>
          </w:p>
          <w:p w:rsidR="00272CE9" w:rsidRDefault="00913F10">
            <w:pPr>
              <w:spacing w:line="244" w:lineRule="auto"/>
              <w:ind w:left="525"/>
            </w:pPr>
            <w:r>
              <w:rPr>
                <w:rFonts w:ascii="Arial" w:eastAsia="Arial" w:hAnsi="Arial" w:cs="Arial"/>
                <w:color w:val="000000"/>
                <w:spacing w:val="-12"/>
              </w:rPr>
              <w:t>2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194" w:lineRule="exact"/>
              <w:rPr>
                <w:lang w:eastAsia="zh-TW"/>
              </w:rPr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5"/>
                <w:lang w:eastAsia="zh-TW"/>
              </w:rPr>
              <w:t>具備實務操作與問題解析的技能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"/>
                <w:lang w:eastAsia="zh-TW"/>
              </w:rPr>
              <w:t>。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</w:tr>
      <w:tr w:rsidR="00272CE9">
        <w:trPr>
          <w:trHeight w:hRule="exact" w:val="729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212" w:lineRule="exact"/>
              <w:rPr>
                <w:lang w:eastAsia="zh-TW"/>
              </w:rPr>
            </w:pPr>
          </w:p>
          <w:p w:rsidR="00272CE9" w:rsidRDefault="00913F10">
            <w:pPr>
              <w:spacing w:line="244" w:lineRule="auto"/>
              <w:ind w:left="525"/>
            </w:pPr>
            <w:r>
              <w:rPr>
                <w:rFonts w:ascii="Arial" w:eastAsia="Arial" w:hAnsi="Arial" w:cs="Arial"/>
                <w:color w:val="000000"/>
                <w:spacing w:val="-12"/>
              </w:rPr>
              <w:t>3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194" w:lineRule="exact"/>
              <w:rPr>
                <w:lang w:eastAsia="zh-TW"/>
              </w:rPr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5"/>
                <w:lang w:eastAsia="zh-TW"/>
              </w:rPr>
              <w:t>養成勤勞樸實與敬業樂群的人格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"/>
                <w:lang w:eastAsia="zh-TW"/>
              </w:rPr>
              <w:t>。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</w:tr>
      <w:tr w:rsidR="00272CE9">
        <w:trPr>
          <w:trHeight w:hRule="exact" w:val="742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213" w:lineRule="exact"/>
              <w:rPr>
                <w:lang w:eastAsia="zh-TW"/>
              </w:rPr>
            </w:pPr>
          </w:p>
          <w:p w:rsidR="00272CE9" w:rsidRDefault="00913F10">
            <w:pPr>
              <w:spacing w:line="244" w:lineRule="auto"/>
              <w:ind w:left="525"/>
            </w:pPr>
            <w:r>
              <w:rPr>
                <w:rFonts w:ascii="Arial" w:eastAsia="Arial" w:hAnsi="Arial" w:cs="Arial"/>
                <w:color w:val="000000"/>
                <w:spacing w:val="-12"/>
              </w:rPr>
              <w:t>4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197" w:lineRule="exact"/>
              <w:rPr>
                <w:lang w:eastAsia="zh-TW"/>
              </w:rPr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5"/>
                <w:lang w:eastAsia="zh-TW"/>
              </w:rPr>
              <w:t>培養持續學習與職場發揮的潛力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"/>
                <w:lang w:eastAsia="zh-TW"/>
              </w:rPr>
              <w:t>。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</w:tr>
    </w:tbl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49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913F10">
      <w:pPr>
        <w:ind w:left="5897"/>
      </w:pPr>
      <w:r>
        <w:rPr>
          <w:rFonts w:ascii="Cambria" w:eastAsia="Cambria" w:hAnsi="Cambria" w:cs="Cambria"/>
          <w:color w:val="000000"/>
          <w:spacing w:val="-3"/>
          <w:sz w:val="20"/>
          <w:szCs w:val="20"/>
        </w:rPr>
        <w:t>1</w:t>
      </w:r>
    </w:p>
    <w:p w:rsidR="00272CE9" w:rsidRDefault="00272CE9">
      <w:p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</w:pPr>
    </w:p>
    <w:p w:rsidR="00272CE9" w:rsidRDefault="00272CE9">
      <w:pPr>
        <w:sectPr w:rsidR="00272CE9"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</w:pPr>
    </w:p>
    <w:p w:rsidR="00272CE9" w:rsidRDefault="00272CE9">
      <w:p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</w:pPr>
    </w:p>
    <w:p w:rsidR="00272CE9" w:rsidRDefault="00272CE9">
      <w:p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</w:pPr>
    </w:p>
    <w:p w:rsidR="00272CE9" w:rsidRDefault="00272CE9">
      <w:p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</w:pPr>
    </w:p>
    <w:p w:rsidR="00272CE9" w:rsidRDefault="00272CE9">
      <w:p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200" w:lineRule="exact"/>
      </w:pPr>
    </w:p>
    <w:p w:rsidR="00272CE9" w:rsidRDefault="00272CE9">
      <w:p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300" w:lineRule="exact"/>
      </w:pPr>
    </w:p>
    <w:p w:rsidR="00272CE9" w:rsidRDefault="00272CE9">
      <w:p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3703"/>
        <w:gridCol w:w="1041"/>
        <w:gridCol w:w="1078"/>
        <w:gridCol w:w="1140"/>
        <w:gridCol w:w="1121"/>
        <w:gridCol w:w="1291"/>
      </w:tblGrid>
      <w:tr w:rsidR="00272CE9">
        <w:trPr>
          <w:trHeight w:hRule="exact" w:val="730"/>
        </w:trPr>
        <w:tc>
          <w:tcPr>
            <w:tcW w:w="1057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272CE9" w:rsidRDefault="00272CE9">
            <w:pPr>
              <w:spacing w:line="195" w:lineRule="exact"/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4311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-2"/>
              </w:rPr>
              <w:t>核心能力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-1"/>
              </w:rPr>
              <w:t>指標問卷</w:t>
            </w:r>
          </w:p>
        </w:tc>
      </w:tr>
      <w:tr w:rsidR="00272CE9">
        <w:trPr>
          <w:trHeight w:hRule="exact" w:val="729"/>
        </w:trPr>
        <w:tc>
          <w:tcPr>
            <w:tcW w:w="12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200" w:lineRule="exact"/>
            </w:pPr>
          </w:p>
          <w:p w:rsidR="00272CE9" w:rsidRDefault="00272CE9">
            <w:pPr>
              <w:spacing w:line="359" w:lineRule="exact"/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352"/>
            </w:pPr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編號</w:t>
            </w:r>
          </w:p>
        </w:tc>
        <w:tc>
          <w:tcPr>
            <w:tcW w:w="3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200" w:lineRule="exact"/>
            </w:pPr>
          </w:p>
          <w:p w:rsidR="00272CE9" w:rsidRDefault="00272CE9">
            <w:pPr>
              <w:spacing w:line="359" w:lineRule="exact"/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1600"/>
            </w:pPr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問題</w:t>
            </w:r>
          </w:p>
        </w:tc>
        <w:tc>
          <w:tcPr>
            <w:tcW w:w="56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194" w:lineRule="exact"/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2575"/>
            </w:pPr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評比</w:t>
            </w:r>
          </w:p>
        </w:tc>
      </w:tr>
      <w:tr w:rsidR="00272CE9">
        <w:trPr>
          <w:trHeight w:hRule="exact" w:val="729"/>
        </w:trPr>
        <w:tc>
          <w:tcPr>
            <w:tcW w:w="12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37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194" w:lineRule="exact"/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151"/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很同意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194" w:lineRule="exact"/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168"/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同</w:t>
            </w:r>
            <w:r>
              <w:rPr>
                <w:rFonts w:ascii="Arial Unicode MS" w:eastAsia="Arial Unicode MS" w:hAnsi="Arial Unicode MS" w:cs="Arial Unicode MS"/>
                <w:spacing w:val="9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意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194" w:lineRule="exact"/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199"/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普</w:t>
            </w:r>
            <w:r>
              <w:rPr>
                <w:rFonts w:ascii="Arial Unicode MS" w:eastAsia="Arial Unicode MS" w:hAnsi="Arial Unicode MS" w:cs="Arial Unicode MS"/>
                <w:spacing w:val="9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通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194" w:lineRule="exact"/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189"/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不同意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194" w:lineRule="exact"/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144"/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很不</w:t>
            </w:r>
            <w:r>
              <w:rPr>
                <w:rFonts w:ascii="Arial Unicode MS" w:eastAsia="Arial Unicode MS" w:hAnsi="Arial Unicode MS" w:cs="Arial Unicode MS"/>
                <w:color w:val="000000"/>
                <w:spacing w:val="-2"/>
              </w:rPr>
              <w:t>同意</w:t>
            </w:r>
          </w:p>
        </w:tc>
      </w:tr>
      <w:tr w:rsidR="00272CE9">
        <w:trPr>
          <w:trHeight w:hRule="exact" w:val="1452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200" w:lineRule="exact"/>
            </w:pPr>
          </w:p>
          <w:p w:rsidR="00272CE9" w:rsidRDefault="00272CE9">
            <w:pPr>
              <w:spacing w:line="372" w:lineRule="exact"/>
            </w:pPr>
          </w:p>
          <w:p w:rsidR="00272CE9" w:rsidRDefault="003177E0">
            <w:pPr>
              <w:spacing w:line="244" w:lineRule="auto"/>
              <w:ind w:left="525"/>
            </w:pPr>
            <w:r>
              <w:rPr>
                <w:rFonts w:ascii="Arial" w:eastAsia="Arial" w:hAnsi="Arial" w:cs="Arial"/>
                <w:color w:val="000000"/>
                <w:spacing w:val="-12"/>
              </w:rPr>
              <w:t>5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197" w:lineRule="exact"/>
              <w:rPr>
                <w:lang w:eastAsia="zh-TW"/>
              </w:rPr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運用科學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0"/>
                <w:lang w:eastAsia="zh-TW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工程及</w:t>
            </w: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化工等基礎知識</w:t>
            </w:r>
          </w:p>
          <w:p w:rsidR="00272CE9" w:rsidRDefault="00272CE9">
            <w:pPr>
              <w:spacing w:line="399" w:lineRule="exact"/>
              <w:rPr>
                <w:lang w:eastAsia="zh-TW"/>
              </w:rPr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98"/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的能</w:t>
            </w:r>
            <w:r>
              <w:rPr>
                <w:rFonts w:ascii="Arial Unicode MS" w:eastAsia="Arial Unicode MS" w:hAnsi="Arial Unicode MS" w:cs="Arial Unicode MS"/>
                <w:color w:val="000000"/>
                <w:spacing w:val="-2"/>
              </w:rPr>
              <w:t>力。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</w:tr>
      <w:tr w:rsidR="00272CE9">
        <w:trPr>
          <w:trHeight w:hRule="exact" w:val="730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210" w:lineRule="exact"/>
            </w:pPr>
          </w:p>
          <w:p w:rsidR="00272CE9" w:rsidRDefault="003177E0">
            <w:pPr>
              <w:spacing w:line="244" w:lineRule="auto"/>
              <w:ind w:left="525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194" w:lineRule="exact"/>
              <w:rPr>
                <w:lang w:eastAsia="zh-TW"/>
              </w:rPr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2"/>
                <w:lang w:eastAsia="zh-TW"/>
              </w:rPr>
              <w:t>執行實驗及解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  <w:t>釋數據的能力。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</w:tr>
      <w:tr w:rsidR="00272CE9">
        <w:trPr>
          <w:trHeight w:hRule="exact" w:val="1449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200" w:lineRule="exact"/>
              <w:rPr>
                <w:lang w:eastAsia="zh-TW"/>
              </w:rPr>
            </w:pPr>
          </w:p>
          <w:p w:rsidR="00272CE9" w:rsidRDefault="00272CE9">
            <w:pPr>
              <w:spacing w:line="370" w:lineRule="exact"/>
              <w:rPr>
                <w:lang w:eastAsia="zh-TW"/>
              </w:rPr>
            </w:pPr>
          </w:p>
          <w:p w:rsidR="00272CE9" w:rsidRDefault="003177E0">
            <w:pPr>
              <w:spacing w:line="244" w:lineRule="auto"/>
              <w:ind w:left="525"/>
              <w:rPr>
                <w:lang w:eastAsia="zh-TW"/>
              </w:rPr>
            </w:pPr>
            <w:r>
              <w:rPr>
                <w:lang w:eastAsia="zh-TW"/>
              </w:rPr>
              <w:t>7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194" w:lineRule="exact"/>
              <w:rPr>
                <w:lang w:eastAsia="zh-TW"/>
              </w:rPr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運用工程實務技術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1"/>
                <w:lang w:eastAsia="zh-TW"/>
              </w:rPr>
              <w:t>、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技巧</w:t>
            </w: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及工具的</w:t>
            </w:r>
          </w:p>
          <w:p w:rsidR="00272CE9" w:rsidRDefault="00272CE9">
            <w:pPr>
              <w:spacing w:line="200" w:lineRule="exact"/>
              <w:rPr>
                <w:lang w:eastAsia="zh-TW"/>
              </w:rPr>
            </w:pPr>
          </w:p>
          <w:p w:rsidR="00272CE9" w:rsidRDefault="00272CE9">
            <w:pPr>
              <w:spacing w:line="200" w:lineRule="exact"/>
              <w:rPr>
                <w:lang w:eastAsia="zh-TW"/>
              </w:rPr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98"/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能力。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</w:tr>
      <w:tr w:rsidR="00272CE9">
        <w:trPr>
          <w:trHeight w:hRule="exact" w:val="1449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200" w:lineRule="exact"/>
            </w:pPr>
          </w:p>
          <w:p w:rsidR="00272CE9" w:rsidRDefault="00272CE9">
            <w:pPr>
              <w:spacing w:line="372" w:lineRule="exact"/>
            </w:pPr>
          </w:p>
          <w:p w:rsidR="00272CE9" w:rsidRDefault="003177E0">
            <w:pPr>
              <w:spacing w:line="244" w:lineRule="auto"/>
              <w:ind w:left="525"/>
            </w:pPr>
            <w:r>
              <w:rPr>
                <w:rFonts w:ascii="Arial" w:eastAsia="Arial" w:hAnsi="Arial" w:cs="Arial"/>
                <w:color w:val="000000"/>
                <w:spacing w:val="-12"/>
              </w:rPr>
              <w:t>8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194" w:lineRule="exact"/>
              <w:rPr>
                <w:lang w:eastAsia="zh-TW"/>
              </w:rPr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9"/>
                <w:lang w:eastAsia="zh-TW"/>
              </w:rPr>
              <w:t>閱讀英文</w:t>
            </w:r>
            <w:r>
              <w:rPr>
                <w:rFonts w:ascii="Arial Unicode MS" w:eastAsia="Arial Unicode MS" w:hAnsi="Arial Unicode MS" w:cs="Arial Unicode MS"/>
                <w:color w:val="000000"/>
                <w:spacing w:val="8"/>
                <w:lang w:eastAsia="zh-TW"/>
              </w:rPr>
              <w:t>技術報告及萃取要點的</w:t>
            </w:r>
          </w:p>
          <w:p w:rsidR="00272CE9" w:rsidRDefault="00272CE9">
            <w:pPr>
              <w:spacing w:line="200" w:lineRule="exact"/>
              <w:rPr>
                <w:lang w:eastAsia="zh-TW"/>
              </w:rPr>
            </w:pPr>
          </w:p>
          <w:p w:rsidR="00272CE9" w:rsidRDefault="00272CE9">
            <w:pPr>
              <w:spacing w:line="200" w:lineRule="exact"/>
              <w:rPr>
                <w:lang w:eastAsia="zh-TW"/>
              </w:rPr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98"/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能力。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</w:tr>
      <w:tr w:rsidR="00272CE9">
        <w:trPr>
          <w:trHeight w:hRule="exact" w:val="1450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200" w:lineRule="exact"/>
            </w:pPr>
          </w:p>
          <w:p w:rsidR="00272CE9" w:rsidRDefault="00272CE9">
            <w:pPr>
              <w:spacing w:line="373" w:lineRule="exact"/>
            </w:pPr>
          </w:p>
          <w:p w:rsidR="00272CE9" w:rsidRDefault="003177E0">
            <w:pPr>
              <w:spacing w:line="244" w:lineRule="auto"/>
              <w:ind w:left="525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9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194" w:lineRule="exact"/>
              <w:rPr>
                <w:lang w:eastAsia="zh-TW"/>
              </w:rPr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發現</w:t>
            </w:r>
            <w:r>
              <w:rPr>
                <w:rFonts w:ascii="Arial Unicode MS" w:eastAsia="Arial Unicode MS" w:hAnsi="Arial Unicode MS" w:cs="Arial Unicode MS"/>
                <w:color w:val="000000"/>
                <w:spacing w:val="-9"/>
                <w:lang w:eastAsia="zh-TW"/>
              </w:rPr>
              <w:t>、構思及提</w:t>
            </w:r>
            <w:r>
              <w:rPr>
                <w:rFonts w:ascii="Arial Unicode MS" w:eastAsia="Arial Unicode MS" w:hAnsi="Arial Unicode MS" w:cs="Arial Unicode MS"/>
                <w:color w:val="000000"/>
                <w:spacing w:val="-8"/>
                <w:lang w:eastAsia="zh-TW"/>
              </w:rPr>
              <w:t>出解決工程問題的</w:t>
            </w:r>
          </w:p>
          <w:p w:rsidR="00272CE9" w:rsidRDefault="00272CE9">
            <w:pPr>
              <w:spacing w:line="200" w:lineRule="exact"/>
              <w:rPr>
                <w:lang w:eastAsia="zh-TW"/>
              </w:rPr>
            </w:pPr>
          </w:p>
          <w:p w:rsidR="00272CE9" w:rsidRDefault="00272CE9">
            <w:pPr>
              <w:spacing w:line="200" w:lineRule="exact"/>
              <w:rPr>
                <w:lang w:eastAsia="zh-TW"/>
              </w:rPr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98"/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能力。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bookmarkStart w:id="0" w:name="_GoBack"/>
        <w:bookmarkEnd w:id="0"/>
      </w:tr>
      <w:tr w:rsidR="00272CE9">
        <w:trPr>
          <w:trHeight w:hRule="exact" w:val="1449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200" w:lineRule="exact"/>
            </w:pPr>
          </w:p>
          <w:p w:rsidR="00272CE9" w:rsidRDefault="00272CE9">
            <w:pPr>
              <w:spacing w:line="372" w:lineRule="exact"/>
            </w:pPr>
          </w:p>
          <w:p w:rsidR="00272CE9" w:rsidRDefault="003177E0">
            <w:pPr>
              <w:spacing w:line="244" w:lineRule="auto"/>
              <w:ind w:left="460"/>
            </w:pPr>
            <w:r>
              <w:rPr>
                <w:rFonts w:ascii="Arial" w:eastAsia="Arial" w:hAnsi="Arial" w:cs="Arial"/>
                <w:color w:val="000000"/>
                <w:spacing w:val="-6"/>
              </w:rPr>
              <w:t>10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194" w:lineRule="exact"/>
              <w:rPr>
                <w:lang w:eastAsia="zh-TW"/>
              </w:rPr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9"/>
                <w:lang w:eastAsia="zh-TW"/>
              </w:rPr>
              <w:t>有效溝通</w:t>
            </w:r>
            <w:r>
              <w:rPr>
                <w:rFonts w:ascii="Arial Unicode MS" w:eastAsia="Arial Unicode MS" w:hAnsi="Arial Unicode MS" w:cs="Arial Unicode MS"/>
                <w:color w:val="000000"/>
                <w:spacing w:val="8"/>
                <w:lang w:eastAsia="zh-TW"/>
              </w:rPr>
              <w:t>、協調及團隊合作的能</w:t>
            </w:r>
          </w:p>
          <w:p w:rsidR="00272CE9" w:rsidRDefault="00272CE9">
            <w:pPr>
              <w:spacing w:line="200" w:lineRule="exact"/>
              <w:rPr>
                <w:lang w:eastAsia="zh-TW"/>
              </w:rPr>
            </w:pPr>
          </w:p>
          <w:p w:rsidR="00272CE9" w:rsidRDefault="00272CE9">
            <w:pPr>
              <w:spacing w:line="200" w:lineRule="exact"/>
              <w:rPr>
                <w:lang w:eastAsia="zh-TW"/>
              </w:rPr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98"/>
            </w:pPr>
            <w:r>
              <w:rPr>
                <w:rFonts w:ascii="Arial Unicode MS" w:eastAsia="Arial Unicode MS" w:hAnsi="Arial Unicode MS" w:cs="Arial Unicode MS"/>
                <w:color w:val="000000"/>
                <w:spacing w:val="-6"/>
              </w:rPr>
              <w:t>力。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/>
        </w:tc>
      </w:tr>
      <w:tr w:rsidR="00272CE9">
        <w:trPr>
          <w:trHeight w:hRule="exact" w:val="732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 w:rsidP="003177E0">
            <w:pPr>
              <w:spacing w:line="212" w:lineRule="exact"/>
              <w:jc w:val="center"/>
            </w:pPr>
          </w:p>
          <w:p w:rsidR="00272CE9" w:rsidRDefault="003177E0" w:rsidP="003177E0">
            <w:pPr>
              <w:spacing w:line="244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1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197" w:lineRule="exact"/>
              <w:rPr>
                <w:lang w:eastAsia="zh-TW"/>
              </w:rPr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2"/>
                <w:lang w:eastAsia="zh-TW"/>
              </w:rPr>
              <w:t>重視專業倫理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  <w:t>與社會責任。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</w:tr>
      <w:tr w:rsidR="00272CE9">
        <w:trPr>
          <w:trHeight w:hRule="exact" w:val="744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210" w:lineRule="exact"/>
              <w:rPr>
                <w:lang w:eastAsia="zh-TW"/>
              </w:rPr>
            </w:pPr>
          </w:p>
          <w:p w:rsidR="00272CE9" w:rsidRDefault="003177E0">
            <w:pPr>
              <w:spacing w:line="244" w:lineRule="auto"/>
              <w:ind w:left="460"/>
              <w:rPr>
                <w:lang w:eastAsia="zh-TW"/>
              </w:rPr>
            </w:pPr>
            <w:r>
              <w:rPr>
                <w:lang w:eastAsia="zh-TW"/>
              </w:rPr>
              <w:t>12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spacing w:line="194" w:lineRule="exact"/>
              <w:rPr>
                <w:lang w:eastAsia="zh-TW"/>
              </w:rPr>
            </w:pPr>
          </w:p>
          <w:p w:rsidR="00272CE9" w:rsidRDefault="00913F10">
            <w:pPr>
              <w:autoSpaceDE w:val="0"/>
              <w:autoSpaceDN w:val="0"/>
              <w:spacing w:line="184" w:lineRule="auto"/>
              <w:ind w:left="98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5"/>
                <w:lang w:eastAsia="zh-TW"/>
              </w:rPr>
              <w:t>具有職涯規畫與終身學習的觀念</w:t>
            </w:r>
            <w:r>
              <w:rPr>
                <w:rFonts w:ascii="Arial Unicode MS" w:eastAsia="Arial Unicode MS" w:hAnsi="Arial Unicode MS" w:cs="Arial Unicode MS"/>
                <w:color w:val="000000"/>
                <w:spacing w:val="-1"/>
                <w:lang w:eastAsia="zh-TW"/>
              </w:rPr>
              <w:t>。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CE9" w:rsidRDefault="00272CE9">
            <w:pPr>
              <w:rPr>
                <w:lang w:eastAsia="zh-TW"/>
              </w:rPr>
            </w:pPr>
          </w:p>
        </w:tc>
      </w:tr>
    </w:tbl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272CE9">
      <w:pPr>
        <w:spacing w:line="350" w:lineRule="exact"/>
        <w:rPr>
          <w:lang w:eastAsia="zh-TW"/>
        </w:rPr>
      </w:pPr>
    </w:p>
    <w:p w:rsidR="00272CE9" w:rsidRDefault="00272CE9">
      <w:pPr>
        <w:rPr>
          <w:lang w:eastAsia="zh-TW"/>
        </w:rPr>
        <w:sectPr w:rsidR="00272CE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72CE9" w:rsidRDefault="00913F10">
      <w:pPr>
        <w:autoSpaceDE w:val="0"/>
        <w:autoSpaceDN w:val="0"/>
        <w:spacing w:line="184" w:lineRule="auto"/>
        <w:ind w:left="1800"/>
        <w:rPr>
          <w:lang w:eastAsia="zh-TW"/>
        </w:rPr>
      </w:pPr>
      <w:r>
        <w:rPr>
          <w:rFonts w:ascii="Arial Unicode MS" w:eastAsia="Arial Unicode MS" w:hAnsi="Arial Unicode MS" w:cs="Arial Unicode MS"/>
          <w:color w:val="000000"/>
          <w:spacing w:val="-1"/>
          <w:lang w:eastAsia="zh-TW"/>
        </w:rPr>
        <w:t>謝謝</w:t>
      </w:r>
      <w:r>
        <w:rPr>
          <w:rFonts w:ascii="Arial Unicode MS" w:eastAsia="Arial Unicode MS" w:hAnsi="Arial Unicode MS" w:cs="Arial Unicode MS"/>
          <w:color w:val="000000"/>
          <w:lang w:eastAsia="zh-TW"/>
        </w:rPr>
        <w:t>您的回答！</w:t>
      </w:r>
    </w:p>
    <w:p w:rsidR="00272CE9" w:rsidRDefault="00272CE9">
      <w:pPr>
        <w:spacing w:line="399" w:lineRule="exact"/>
        <w:rPr>
          <w:lang w:eastAsia="zh-TW"/>
        </w:rPr>
      </w:pPr>
    </w:p>
    <w:p w:rsidR="00272CE9" w:rsidRDefault="00913F10">
      <w:pPr>
        <w:autoSpaceDE w:val="0"/>
        <w:autoSpaceDN w:val="0"/>
        <w:spacing w:line="184" w:lineRule="auto"/>
        <w:ind w:left="1800"/>
        <w:rPr>
          <w:lang w:eastAsia="zh-TW"/>
        </w:rPr>
      </w:pPr>
      <w:r>
        <w:rPr>
          <w:rFonts w:ascii="Arial Unicode MS" w:eastAsia="Arial Unicode MS" w:hAnsi="Arial Unicode MS" w:cs="Arial Unicode MS"/>
          <w:color w:val="000000"/>
          <w:spacing w:val="-1"/>
          <w:lang w:eastAsia="zh-TW"/>
        </w:rPr>
        <w:t>問卷</w:t>
      </w:r>
      <w:r>
        <w:rPr>
          <w:rFonts w:ascii="Arial Unicode MS" w:eastAsia="Arial Unicode MS" w:hAnsi="Arial Unicode MS" w:cs="Arial Unicode MS"/>
          <w:color w:val="000000"/>
          <w:lang w:eastAsia="zh-TW"/>
        </w:rPr>
        <w:t>回覆方式：</w:t>
      </w:r>
    </w:p>
    <w:p w:rsidR="00272CE9" w:rsidRDefault="00272CE9">
      <w:pPr>
        <w:spacing w:line="399" w:lineRule="exact"/>
        <w:rPr>
          <w:lang w:eastAsia="zh-TW"/>
        </w:rPr>
      </w:pPr>
    </w:p>
    <w:p w:rsidR="00272CE9" w:rsidRDefault="00913F10">
      <w:pPr>
        <w:autoSpaceDE w:val="0"/>
        <w:autoSpaceDN w:val="0"/>
        <w:spacing w:line="184" w:lineRule="auto"/>
        <w:ind w:left="1800"/>
        <w:rPr>
          <w:lang w:eastAsia="zh-TW"/>
        </w:rPr>
      </w:pPr>
      <w:r>
        <w:rPr>
          <w:rFonts w:ascii="Arial" w:eastAsia="Arial" w:hAnsi="Arial" w:cs="Arial"/>
          <w:color w:val="000000"/>
          <w:lang w:eastAsia="zh-TW"/>
        </w:rPr>
        <w:t>e-mail</w:t>
      </w:r>
      <w:r>
        <w:rPr>
          <w:rFonts w:ascii="Arial Unicode MS" w:eastAsia="Arial Unicode MS" w:hAnsi="Arial Unicode MS" w:cs="Arial Unicode MS"/>
          <w:color w:val="000000"/>
          <w:lang w:eastAsia="zh-TW"/>
        </w:rPr>
        <w:t>：</w:t>
      </w:r>
      <w:hyperlink r:id="rId6" w:history="1">
        <w:r w:rsidR="004A2685" w:rsidRPr="00BE0717">
          <w:rPr>
            <w:rStyle w:val="a7"/>
            <w:rFonts w:ascii="Arial" w:eastAsia="Arial" w:hAnsi="Arial" w:cs="Arial"/>
            <w:u w:color="0000FE"/>
            <w:lang w:eastAsia="zh-TW"/>
          </w:rPr>
          <w:t>paper@mail.mc</w:t>
        </w:r>
      </w:hyperlink>
      <w:hyperlink r:id="rId7" w:history="1">
        <w:r>
          <w:rPr>
            <w:rFonts w:ascii="Arial" w:eastAsia="Arial" w:hAnsi="Arial" w:cs="Arial"/>
            <w:color w:val="0000FE"/>
            <w:u w:val="single" w:color="0000FE"/>
            <w:lang w:eastAsia="zh-TW"/>
          </w:rPr>
          <w:t>ut.edu.tw</w:t>
        </w:r>
      </w:hyperlink>
      <w:r>
        <w:rPr>
          <w:rFonts w:ascii="Arial" w:eastAsia="Arial" w:hAnsi="Arial" w:cs="Arial"/>
          <w:spacing w:val="13"/>
          <w:lang w:eastAsia="zh-TW"/>
        </w:rPr>
        <w:t xml:space="preserve">   </w:t>
      </w:r>
      <w:r>
        <w:rPr>
          <w:rFonts w:ascii="Arial Unicode MS" w:eastAsia="Arial Unicode MS" w:hAnsi="Arial Unicode MS" w:cs="Arial Unicode MS"/>
          <w:color w:val="000000"/>
          <w:lang w:eastAsia="zh-TW"/>
        </w:rPr>
        <w:t>傳真：</w:t>
      </w:r>
      <w:r>
        <w:rPr>
          <w:rFonts w:ascii="Arial" w:eastAsia="Arial" w:hAnsi="Arial" w:cs="Arial"/>
          <w:color w:val="000000"/>
          <w:lang w:eastAsia="zh-TW"/>
        </w:rPr>
        <w:t>02-29083072</w:t>
      </w: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spacing w:line="200" w:lineRule="exact"/>
        <w:rPr>
          <w:lang w:eastAsia="zh-TW"/>
        </w:rPr>
      </w:pPr>
    </w:p>
    <w:p w:rsidR="00272CE9" w:rsidRDefault="00272CE9">
      <w:pPr>
        <w:spacing w:line="236" w:lineRule="exact"/>
        <w:rPr>
          <w:lang w:eastAsia="zh-TW"/>
        </w:rPr>
      </w:pPr>
    </w:p>
    <w:p w:rsidR="00272CE9" w:rsidRDefault="00913F10">
      <w:pPr>
        <w:ind w:left="5897"/>
      </w:pPr>
      <w:r>
        <w:rPr>
          <w:rFonts w:ascii="Cambria" w:eastAsia="Cambria" w:hAnsi="Cambria" w:cs="Cambria"/>
          <w:color w:val="000000"/>
          <w:spacing w:val="-3"/>
          <w:sz w:val="20"/>
          <w:szCs w:val="20"/>
        </w:rPr>
        <w:t>2</w:t>
      </w:r>
    </w:p>
    <w:sectPr w:rsidR="00272CE9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CE8" w:rsidRDefault="00522CE8" w:rsidP="00745825">
      <w:r>
        <w:separator/>
      </w:r>
    </w:p>
  </w:endnote>
  <w:endnote w:type="continuationSeparator" w:id="0">
    <w:p w:rsidR="00522CE8" w:rsidRDefault="00522CE8" w:rsidP="0074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CE8" w:rsidRDefault="00522CE8" w:rsidP="00745825">
      <w:r>
        <w:separator/>
      </w:r>
    </w:p>
  </w:footnote>
  <w:footnote w:type="continuationSeparator" w:id="0">
    <w:p w:rsidR="00522CE8" w:rsidRDefault="00522CE8" w:rsidP="00745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E9"/>
    <w:rsid w:val="00272CE9"/>
    <w:rsid w:val="003177E0"/>
    <w:rsid w:val="004A2685"/>
    <w:rsid w:val="00522CE8"/>
    <w:rsid w:val="005278D3"/>
    <w:rsid w:val="00745825"/>
    <w:rsid w:val="0091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C2065"/>
  <w15:docId w15:val="{FC567963-A9B2-487B-928D-71B8757A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58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5825"/>
    <w:rPr>
      <w:sz w:val="20"/>
      <w:szCs w:val="20"/>
    </w:rPr>
  </w:style>
  <w:style w:type="character" w:styleId="a7">
    <w:name w:val="Hyperlink"/>
    <w:basedOn w:val="a0"/>
    <w:uiPriority w:val="99"/>
    <w:unhideWhenUsed/>
    <w:rsid w:val="0074582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45825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4A26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wwce@mail.mcut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per@mail.m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2017-12-26T08:49:00Z</dcterms:created>
  <dcterms:modified xsi:type="dcterms:W3CDTF">2018-01-03T06:07:00Z</dcterms:modified>
</cp:coreProperties>
</file>